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РАССМОТРЕНИЯ СУДАМИ ОБЩЕЙ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ЮРИСДИКЦИИ ПОСТУПАЮЩИХ В ЭЛЕКТРОННОЙ ФОРМЕ ОБРАЩЕНИЙ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 (ФИЗИЧЕСКИХ ЛИЦ), ОРГАНИЗАЦИЙ (ЮРИДИЧЕСКИХ ЛИЦ),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ОБЪЕДИНЕНИЙ, ОРГАНОВ ГОСУДАРСТВЕННОЙ ВЛАСТИ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ОРГАНОВ МЕСТНОГО САМОУПРАВЛЕНИЯ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Положение о порядке рассмотрения судами общей юрисдикции поступающих в электронной форме обращений граждан (физических лиц), организаций (юридических лиц), общественных объединений, органов государственной власти и (или) органов местного самоуправления (далее - Положение) разработано в целях определения механизма оформления, направления, приема, регистрации, обработки и рассмотрения электронных документов, поступающих через официальный сайт суда.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Правовое регулирование отношений, связанных с рассмотрением электронных документов, поступающих через официальный сайт суда, осуществляется в соответствии со статьей 33 Конституции Российской Федерации, Федеральным законом от 22 декабря 2008 г. N 262-ФЗ "Об обеспечении доступа к информации о деятельности судов в Российской Федерации" (далее - Федеральный закон N 262-ФЗ), Федеральным законом от 2 мая 2006 г. N 59-ФЗ "О порядке рассмотрения обращений граждан Российской Федерации" (далее - Федеральный закон N 59-ФЗ), Федеральным законом от 27 июля 2006 г. N 152-ФЗ "О персональных данных" (далее - Федеральный закон N 152-ФЗ), Законом </w:t>
      </w: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от 27 декабря 1991 г. N 2124-1 "О средствах массовой информации" (далее - Закон N 2124-1) и соответствующими инструкциями по судебному делопроизводству, настоящим Положением и другими нормативными правовыми документами, регулирующими данные правовые отношения.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Основные понятия, используемые в Положении: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"электронный документ" - обращение (запрос), представленное в форме набора состояний, элементов электронной вычислительной техники, иных электронных средств обработки, хранения и передачи информации, могущее быть преобразованным в форму, пригодную для однозначного восприятия человеком, имеющей атрибуты для идентификации документа (далее - обращение (запрос));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"адресант" - гражданин (физическое лицо), организация (юридическое лицо), общественное объединение, орган государственной власти или орган местного самоуправления, осуществляющий поиск необходимой информации и направивший электронный документ в суд;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"адресат" - федеральный суд общей юрисдикции, о деятельности которого осуществляется поиск информации через специальную интернет-форму;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"ответственное лицо" - работник аппарата суда (в том числе приемной суда), наделенный полномочиями по приему, регистрации и обработке электронных документов;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"исполнитель" - работник аппарата суда, ответственный за исполнение электронного документа.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Информация о персональных данных адресанта электронного документа хранится и обрабатывается с соблюдением требований законодательства о персональных данных.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Обращения подлежат обязательному рассмотрению.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Официальный сайт суда является дополнительным средством обеспечения права граждан на обращения в суд.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Настоящее Положение подлежит опубликованию на официальном сайте суда и должно содержать интерактивные ссылки на указанные в нем тексты законов и других нормативных правовых актов.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Контроль исполнения обращений (запросов), поступающих в суд, осуществляется председателем суда или уполномоченным им должностным лицом - постоянно.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оформления и направления обращений (запросов) в суд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Для приема электронных документов применяется специализированное программное обеспечение (в том числе посредством информационной системы ГАС "Правосудие" в разделах "Обращение граждан", "Электронное окно"), предусматривающее заполнение адресантом обращения (запроса) установленной формы с реквизитами, необходимыми для письменного ответа.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Обращение (запрос) адресанта заполняется по форме, размещенной на официальном сайте суда, с учетом требований статьи 18 Федерального закона N 262-ФЗ, статей 7, 8 и 11 Федерального закона N 59-ФЗ, а также требований соответствующей инструкции по судебному делопроизводству (приложение N 1).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Наряду с формой электронного документа на официальном сайте суда размещаются правила заполнения указанной формы.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Форма электронного документа должна содержать следующие реквизиты: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суда;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адресат;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адресанта (выбирается из списка: гражданин (физическое лицо), организация (юридическое лицо), общественное объединение, орган государственной власти или орган местного самоуправления, средства массовой информации (редакция);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адресанта;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организации, должность (наименование юридического лица, в том числе средства массовой информации, должность руководителя, уполномоченного им лица, главного редактора средства массовой информации и т.д.);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 (e-mail) адресанта (по желанию);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обращения;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обращения (изложение существа обращения);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 "согласен на получение ответа в электронном виде";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сообщение;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отправления сообщения и номер (формируются автоматически);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безопасности сообщения.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Обязательные поля для заполнения адресантом отмечаются звездочкой.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2.6. В случае незаполнения обязательных реквизитов установленной формы электронного документа адресанту выдается сообщение о невозможности принять его обращение.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Форма электронного документа может содержать дополнительные поля: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 адресанта;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адресанта на электронный адрес о принятии электронного документа;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адресанта на получение ответа в виде электронного сообщения на указанный электронный адрес без направления письменного ответа.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С учетом возможностей программно-технического обеспечения официального сайта суда размер размещаемого на сервере обращения ограничен числом символов текста (до 4000) или объемом не более одной страницы печатного текста (формат A4).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Обращение не должно содержать вложенных файлов. Обращения, содержащие текст большей длины, копии документов, фотографии и другие допустимые вложения, следует направлять почтовой связью или передавать непосредственно в суд.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Не принимаются к рассмотрению обращения (запросы), содержащие: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призывы к свержению существующего строя и разжиганию межнациональной розни;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ненормативную лексику и оскорбительные высказывания;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вопросы, требующие в соответствии с установленным порядком наличия удостоверяющих реквизитов (подписи, печати и др.);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любую рекламу.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регистрации и обработки электронных документов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Регистрация и обработка поступающих в суд электронных документов осуществляется ответственным лицом, указанным в пункте 1.3 настоящего Положения, на специально оборудованных автоматизированных рабочих местах в порядке и сроки, установленные нормативными документами, регулирующими судебное делопроизводство, вопросы деятельности судов.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Принятое обращение отображается на экране компьютера в виде электронной регистрационной карточки (приложение N 2).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Регистрация электронных документов осуществляется в подсистеме "Документооборот и обращения граждан", входящей в состав ГАС "Правосудие" (а при ее отсутствии - в подсистеме другого программного средства), при открытии ответственным лицом регистрационной карточки.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В регистрационную карточку обращения (запроса) в соответствующие позиции автоматически переносится содержание полей формы, заполненной адресантом обращения.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Регистрационный номер и дата поступивших в суд электронных документов присваиваются автоматически.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Ответственное лицо, принимающее электронный документ, обязано проверить его на соответствие пунктам 2.4, 2.5, 2.10, 2.11 настоящего Положения и передать его председателю суда или уполномоченному им лицу для определения исполнителя.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 Передача электронного документа исполнителям осуществляется с использованием специальных программных средств.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3.2.6. После определения председателем суда или лицом, им уполномоченным, исполнителя электронного документа ответственное лицо ставит отметку об исполнителе в электронной карточке электронного документа и передает его на исполнение в электронном виде или на бумажном носителе.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 отсутствии технической возможности регистрации электронных документов в электронных регистрационных карточках полученный электронный документ распечатывается и регистрируется в ручном режиме в журнале входящей корреспонденции.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 На распечатанном электронном документе проставляется штамп приемной суда (штамп суда) с указанием текущей даты, который ставится на лицевой стороне первого листа обращения в правом нижнем углу, там же ставится входящий номер.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Ответственное лицо передает зарегистрированный электронный документ по реестрам передачи документов в соответствующие структурные подразделения суда (исполнителям) в день приема, а в исключительных случаях - не позднее 10 часов утра следующего рабочего дня, если иное не предусмотрено инструкцией по судебному делопроизводству в суде. В реестры передачи документов заносится вся информация, предусмотренная соответствующей инструкцией по судебному делопроизводству.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3.4.3. Реестры передачи документов составляются в двух экземплярах, подписываются ответственным лицом и исполнителем.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Председателю суда или уполномоченному им лицу электронный документ передается в документированном (распечатанном на бумажном носителе) виде. Председатель суда или уполномоченное им лицо определяет лиц, ответственных за подготовку ответа, устанавливает сроки и передает запрос на исполнение ответственным за данное направление работникам суда.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подготовки и отправки ответа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обращение (запрос)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После передачи исполнителю электронного документа дальнейшая работа по нему ведется как с письменным обращением в порядке и сроки, установленные статьями 10, 11, 12 Федерального закона N 59-ФЗ и статьей 19 Федерального закона N 262-ФЗ, а также соответствующими инструкциями по судебному делопроизводству.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Общий срок рассмотрения электронного документа адресанта - 30 дней со дня его регистрации. Если предоставление запрашиваемой информации в указанный срок невозможно, в течение 7 дней со дня регистрации запроса стороне направляется уведомление об отсрочке ответа на запрос с указанием причин и срока предоставления соответствующей информации. Срок ответа не может превышать 15 дней сверх установленного тридцатидневного срока.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Запросы редакций средств массовой информации рассматриваются и разрешаются в семидневный срок. Ответ на запрос представляется председателем суда или уполномоченным им лицом.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Обращения (запросы), содержащие вопросы, решение которых не входит в компетенцию суда, направляются по правилам, предусмотренным пунктом 3 статьи 8 Федерального закона N 59-ФЗ, частью 5 статьи 18 Федерального закона N 262-ФЗ.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Ответ на обращение (запрос) должен содержать запрашиваемую информацию либо мотивированный отказ в предоставлении такой информации.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Ответ на обращение (запрос) дается в письменном виде и направляется по указанному в нем почтовому адресу, а при наличии согласия адресанта - в электронном виде по электронной почте.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В письменном виде ответ на обращение (запрос) готовится на бланке суда в соответствии с Федеральным законом N 59-ФЗ и инструкцией по судебному делопроизводству, подписывается председателем суда или уполномоченным им лицом, затем регистрируется в электронной карточке или в журнале исходящей корреспонденции, и направляется по почтовому адресу, указанному в электронном документе.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В ответе на обращение (запрос) указываются наименование, почтовый адрес суда, должность лица, подписавшего ответ, а также реквизиты ответа на запрос (регистрационный номер и дата).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Ответ в электронном виде готовится с помощью специальных программных средств по установленной форме (приложение N 3) и, при наличии согласия адресанта, направляется по электронному адресу.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ответа в электронном виде исполнитель вводит в указанную форму ответа регистрационный номер и дату обращения (запроса) адресанта. После этого в электронной форме ответа автоматически отображается содержание соответствующих полей формы, заполненной автором электронного документа.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Ответ на обращение (запрос) не предоставляется в случаях, предусмотренных статьей 11 Федерального закона N 59-ФЗ, статьей 20 Федерального закона N 262-ФЗ, в том числе если: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обращения (запроса) не позволяет установить запрашиваемую информацию о деятельности суда;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электронном документе не указан почтовый адрес, адрес электронной почты, по которым можно связаться с лицом, направившим запрос;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запрашиваемая информация не относится к деятельности суда;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запрашиваемая информация относится к информации ограниченного доступа, отнесенной в установленном федеральным законом порядке к сведениям, составляющим государственную или иную охраняемую законом тайну;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запрашиваемая информация является вмешательством в осуществление правосудия;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не позволяет обеспечить безопасность участников судебного разбирательства;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запрашиваемая информация ранее предоставлялась адресанту;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документ содержит запрос о толковании нормы права, разъяснении ее применения или правовой оценки судебных актов, выработки правовой позиции по интересующему вопросу, проведении анализа судебной практики или выполнении иной аналитической работы, непосредственно не связанной с защитой прав адресанта;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документ содержит некорректные, оскорбительные выражения, в том числе в отношении судей, участников судопроизводства, работников суда, администратора и других;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запрашиваемая информация подлежит предоставлению в ином порядке.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В случае если запрашиваемая информация относится к информации ограниченного доступа, в ответе на обращение (запрос) указывается наименование, номер и дата принятия акта, в соответствии с которым доступ к этой информации ограничен.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4.12. В случае если часть информации относится к информации ограниченного доступа, а остальная является общедоступной, предоставляются общедоступные сведения, а в остальной части отказывается в предоставлении информации ограниченного доступа со ссылкой на нормативный правовой акт.</w:t>
      </w:r>
    </w:p>
    <w:p w:rsidR="00A02621" w:rsidRPr="00A02621" w:rsidRDefault="00A02621" w:rsidP="00A026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9F" w:rsidRPr="00A02621" w:rsidRDefault="00A02621" w:rsidP="00A02621">
      <w:r w:rsidRPr="00A02621">
        <w:rPr>
          <w:rFonts w:ascii="Times New Roman" w:eastAsia="Times New Roman" w:hAnsi="Times New Roman" w:cs="Times New Roman"/>
          <w:sz w:val="24"/>
          <w:szCs w:val="24"/>
          <w:lang w:eastAsia="ru-RU"/>
        </w:rPr>
        <w:t>4.13. Электронные документы после их исполнения подлежат хранению в установленном порядке в течение сроков, предусмотренных для аналогичных документов на бумажном носителе.</w:t>
      </w:r>
    </w:p>
    <w:sectPr w:rsidR="00821C9F" w:rsidRPr="00A02621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2621"/>
    <w:rsid w:val="00821C9F"/>
    <w:rsid w:val="009E239A"/>
    <w:rsid w:val="00A0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2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026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2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2144</Words>
  <Characters>12224</Characters>
  <Application>Microsoft Office Word</Application>
  <DocSecurity>0</DocSecurity>
  <Lines>101</Lines>
  <Paragraphs>28</Paragraphs>
  <ScaleCrop>false</ScaleCrop>
  <Company>WWL Corp.</Company>
  <LinksUpToDate>false</LinksUpToDate>
  <CharactersWithSpaces>14340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2011-06-14T14:40:00Z</dcterms:created>
  <dcterms:modified xsi:type="dcterms:W3CDTF">2011-06-14T14:41:00Z</dcterms:modified>
</cp:coreProperties>
</file>